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BD6A" w14:textId="2F5670C6" w:rsidR="00014DE8" w:rsidRPr="00014DE8" w:rsidRDefault="00014DE8" w:rsidP="00014DE8">
      <w:pPr>
        <w:pStyle w:val="a5"/>
        <w:tabs>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3GPP TSG RAN WG1 #102-e</w:t>
      </w:r>
      <w:r w:rsidRPr="00014DE8">
        <w:rPr>
          <w:rFonts w:ascii="Times New Roman" w:eastAsia="宋体" w:hAnsi="Times New Roman"/>
          <w:sz w:val="22"/>
          <w:szCs w:val="22"/>
          <w:lang w:eastAsia="zh-CN"/>
        </w:rPr>
        <w:tab/>
      </w:r>
      <w:r w:rsidRPr="00014DE8">
        <w:rPr>
          <w:rFonts w:ascii="Times New Roman" w:eastAsia="宋体" w:hAnsi="Times New Roman"/>
          <w:sz w:val="22"/>
          <w:szCs w:val="22"/>
          <w:lang w:eastAsia="zh-CN"/>
        </w:rPr>
        <w:tab/>
      </w:r>
      <w:r w:rsidR="00BF6C18" w:rsidRPr="00BF6C18">
        <w:rPr>
          <w:rFonts w:ascii="Times New Roman" w:eastAsia="宋体" w:hAnsi="Times New Roman"/>
          <w:sz w:val="22"/>
          <w:szCs w:val="22"/>
          <w:lang w:eastAsia="zh-CN"/>
        </w:rPr>
        <w:t>R1-2006014</w:t>
      </w:r>
    </w:p>
    <w:p w14:paraId="4534854C" w14:textId="6218E1A1" w:rsidR="00A12011" w:rsidRDefault="00014DE8" w:rsidP="00014DE8">
      <w:pPr>
        <w:pStyle w:val="a5"/>
        <w:tabs>
          <w:tab w:val="clear" w:pos="4536"/>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e-Meeting, August 17th – 28th, 2020</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145FCCAB"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014DE8" w:rsidRPr="00014DE8">
        <w:rPr>
          <w:rFonts w:ascii="Times New Roman" w:hAnsi="Times New Roman"/>
          <w:sz w:val="22"/>
          <w:szCs w:val="22"/>
        </w:rPr>
        <w:t>UL feedback for RRC-CONNECTED UEs in MBMS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bookmarkStart w:id="0" w:name="_GoBack"/>
      <w:bookmarkEnd w:id="0"/>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1C935C9" w14:textId="270F0FD9" w:rsidR="00310C4C" w:rsidRDefault="00553B31" w:rsidP="00BA162A">
      <w:pPr>
        <w:pStyle w:val="a0"/>
        <w:rPr>
          <w:rFonts w:eastAsia="宋体"/>
          <w:lang w:eastAsia="zh-CN"/>
        </w:rPr>
      </w:pPr>
      <w:r>
        <w:rPr>
          <w:rFonts w:eastAsia="宋体"/>
          <w:lang w:eastAsia="zh-CN"/>
        </w:rPr>
        <w:t xml:space="preserve">In RAN#86 meeting, a new WID </w:t>
      </w:r>
      <w:r>
        <w:rPr>
          <w:rFonts w:eastAsia="Batang" w:cs="Arial"/>
          <w:lang w:eastAsia="zh-CN"/>
        </w:rPr>
        <w:t xml:space="preserve">on NR Multicast and Broadcast Services was agreed. This study is to </w:t>
      </w:r>
      <w:r>
        <w:t xml:space="preserve">enable general MBS services over 5GS and the uses cases of </w:t>
      </w:r>
      <w:r>
        <w:rPr>
          <w:lang w:eastAsia="zh-CN"/>
        </w:rPr>
        <w:t xml:space="preserve">public safety and mission critical, such as V2X applications, transparent IPv4/IPv6 multicast delivery, IPTV, software delivery over wireless, group communications and IoT applications. </w:t>
      </w:r>
      <w:r>
        <w:rPr>
          <w:rFonts w:eastAsia="宋体"/>
          <w:lang w:eastAsia="zh-CN"/>
        </w:rPr>
        <w:t xml:space="preserve"> One of the </w:t>
      </w:r>
      <w:proofErr w:type="gramStart"/>
      <w:r>
        <w:rPr>
          <w:rFonts w:eastAsia="宋体"/>
          <w:lang w:eastAsia="zh-CN"/>
        </w:rPr>
        <w:t>objective</w:t>
      </w:r>
      <w:proofErr w:type="gramEnd"/>
      <w:r>
        <w:rPr>
          <w:rFonts w:eastAsia="宋体"/>
          <w:lang w:eastAsia="zh-CN"/>
        </w:rPr>
        <w:t xml:space="preserve"> of this study is to [1]</w:t>
      </w:r>
    </w:p>
    <w:p w14:paraId="0F21239C" w14:textId="77777777" w:rsidR="00310C4C" w:rsidRPr="00310C4C" w:rsidRDefault="00310C4C" w:rsidP="00310C4C">
      <w:pPr>
        <w:numPr>
          <w:ilvl w:val="0"/>
          <w:numId w:val="33"/>
        </w:numPr>
        <w:overflowPunct w:val="0"/>
        <w:autoSpaceDE w:val="0"/>
        <w:autoSpaceDN w:val="0"/>
        <w:adjustRightInd w:val="0"/>
        <w:spacing w:after="180"/>
        <w:ind w:right="-99"/>
        <w:textAlignment w:val="baseline"/>
        <w:rPr>
          <w:i/>
          <w:iCs/>
          <w:color w:val="000000"/>
        </w:rPr>
      </w:pPr>
      <w:r w:rsidRPr="00310C4C">
        <w:rPr>
          <w:i/>
          <w:iCs/>
          <w:color w:val="000000"/>
        </w:rPr>
        <w:t xml:space="preserve">Specify RAN basic functions for broadcast/multicast </w:t>
      </w:r>
      <w:r w:rsidRPr="00310C4C">
        <w:rPr>
          <w:i/>
          <w:iCs/>
          <w:color w:val="000000"/>
          <w:lang w:eastAsia="zh-CN"/>
        </w:rPr>
        <w:t>for UEs in RRC_CONNECTED state</w:t>
      </w:r>
      <w:r w:rsidRPr="00310C4C">
        <w:rPr>
          <w:i/>
          <w:iCs/>
          <w:color w:val="000000"/>
        </w:rPr>
        <w:t xml:space="preserve"> [RAN1, RAN2, RAN3]:</w:t>
      </w:r>
    </w:p>
    <w:p w14:paraId="055FC502" w14:textId="77777777" w:rsidR="00310C4C" w:rsidRPr="00310C4C" w:rsidRDefault="00310C4C" w:rsidP="00310C4C">
      <w:pPr>
        <w:numPr>
          <w:ilvl w:val="1"/>
          <w:numId w:val="33"/>
        </w:numPr>
        <w:overflowPunct w:val="0"/>
        <w:autoSpaceDE w:val="0"/>
        <w:autoSpaceDN w:val="0"/>
        <w:adjustRightInd w:val="0"/>
        <w:spacing w:after="180"/>
        <w:ind w:right="-99"/>
        <w:textAlignment w:val="baseline"/>
        <w:rPr>
          <w:i/>
          <w:iCs/>
          <w:color w:val="000000"/>
        </w:rPr>
      </w:pPr>
      <w:r w:rsidRPr="00310C4C">
        <w:rPr>
          <w:i/>
          <w:iCs/>
          <w:color w:val="000000"/>
          <w:lang w:eastAsia="zh-CN"/>
        </w:rPr>
        <w:t>Specify a</w:t>
      </w:r>
      <w:r w:rsidRPr="00310C4C">
        <w:rPr>
          <w:i/>
          <w:iCs/>
          <w:color w:val="000000"/>
        </w:rPr>
        <w:t xml:space="preserve"> group scheduling mechanism to allow UEs to receive Broadcast/Multicast service [RAN1</w:t>
      </w:r>
      <w:r w:rsidRPr="00310C4C">
        <w:rPr>
          <w:i/>
          <w:iCs/>
          <w:color w:val="000000"/>
          <w:lang w:eastAsia="zh-CN"/>
        </w:rPr>
        <w:t>, RAN2</w:t>
      </w:r>
      <w:r w:rsidRPr="00310C4C">
        <w:rPr>
          <w:i/>
          <w:iCs/>
          <w:color w:val="000000"/>
        </w:rPr>
        <w:t>]</w:t>
      </w:r>
    </w:p>
    <w:p w14:paraId="46158D15" w14:textId="77777777" w:rsidR="00310C4C" w:rsidRPr="00310C4C" w:rsidRDefault="00310C4C" w:rsidP="00310C4C">
      <w:pPr>
        <w:numPr>
          <w:ilvl w:val="2"/>
          <w:numId w:val="33"/>
        </w:numPr>
        <w:overflowPunct w:val="0"/>
        <w:autoSpaceDE w:val="0"/>
        <w:autoSpaceDN w:val="0"/>
        <w:adjustRightInd w:val="0"/>
        <w:spacing w:after="180"/>
        <w:ind w:right="-99"/>
        <w:textAlignment w:val="baseline"/>
        <w:rPr>
          <w:i/>
          <w:iCs/>
          <w:color w:val="000000"/>
        </w:rPr>
      </w:pPr>
      <w:r w:rsidRPr="00310C4C">
        <w:rPr>
          <w:i/>
          <w:iCs/>
          <w:color w:val="000000"/>
        </w:rPr>
        <w:t>This objective includes specifying necessary enhancements that are required to enable simultaneous operation with unicast reception.</w:t>
      </w:r>
    </w:p>
    <w:p w14:paraId="43D230AD" w14:textId="77777777" w:rsidR="00310C4C" w:rsidRPr="00310C4C" w:rsidRDefault="00310C4C" w:rsidP="00310C4C">
      <w:pPr>
        <w:numPr>
          <w:ilvl w:val="1"/>
          <w:numId w:val="33"/>
        </w:numPr>
        <w:overflowPunct w:val="0"/>
        <w:autoSpaceDE w:val="0"/>
        <w:autoSpaceDN w:val="0"/>
        <w:spacing w:after="120"/>
        <w:rPr>
          <w:i/>
          <w:iCs/>
          <w:color w:val="000000"/>
          <w:lang w:eastAsia="zh-CN"/>
        </w:rPr>
      </w:pPr>
      <w:r w:rsidRPr="00310C4C">
        <w:rPr>
          <w:i/>
          <w:iCs/>
          <w:color w:val="000000"/>
        </w:rPr>
        <w:t>Specify support for dynamic change of Broadcast/Multicast service delivery between multicast (PTM) and unicast (PTP) with service continuity for a given UE [RAN2, RAN3]</w:t>
      </w:r>
    </w:p>
    <w:p w14:paraId="71A232B6" w14:textId="77777777" w:rsidR="00310C4C" w:rsidRPr="00310C4C" w:rsidRDefault="00310C4C" w:rsidP="00310C4C">
      <w:pPr>
        <w:numPr>
          <w:ilvl w:val="1"/>
          <w:numId w:val="33"/>
        </w:numPr>
        <w:overflowPunct w:val="0"/>
        <w:autoSpaceDE w:val="0"/>
        <w:autoSpaceDN w:val="0"/>
        <w:spacing w:after="120"/>
        <w:rPr>
          <w:i/>
          <w:iCs/>
          <w:color w:val="000000"/>
        </w:rPr>
      </w:pPr>
      <w:r w:rsidRPr="00310C4C">
        <w:rPr>
          <w:i/>
          <w:iCs/>
          <w:color w:val="000000"/>
        </w:rPr>
        <w:t>Specify support for basic mobility with service continuity [RAN2, RAN3]</w:t>
      </w:r>
    </w:p>
    <w:p w14:paraId="76807676" w14:textId="77777777" w:rsidR="00310C4C" w:rsidRPr="00310C4C" w:rsidRDefault="00310C4C" w:rsidP="00310C4C">
      <w:pPr>
        <w:numPr>
          <w:ilvl w:val="1"/>
          <w:numId w:val="33"/>
        </w:numPr>
        <w:overflowPunct w:val="0"/>
        <w:autoSpaceDE w:val="0"/>
        <w:autoSpaceDN w:val="0"/>
        <w:adjustRightInd w:val="0"/>
        <w:spacing w:after="180"/>
        <w:textAlignment w:val="baseline"/>
        <w:rPr>
          <w:i/>
          <w:iCs/>
          <w:color w:val="000000"/>
          <w:lang w:eastAsia="zh-CN"/>
        </w:rPr>
      </w:pPr>
      <w:r w:rsidRPr="00310C4C">
        <w:rPr>
          <w:i/>
          <w:iCs/>
          <w:color w:val="000000"/>
          <w:lang w:eastAsia="zh-CN"/>
        </w:rPr>
        <w:t xml:space="preserve">Assuming that the necessary coordination function (like functions hosted by MCE, if any) resides in the </w:t>
      </w:r>
      <w:proofErr w:type="spellStart"/>
      <w:r w:rsidRPr="00310C4C">
        <w:rPr>
          <w:i/>
          <w:iCs/>
          <w:color w:val="000000"/>
          <w:lang w:eastAsia="zh-CN"/>
        </w:rPr>
        <w:t>gNB</w:t>
      </w:r>
      <w:proofErr w:type="spellEnd"/>
      <w:r w:rsidRPr="00310C4C">
        <w:rPr>
          <w:i/>
          <w:iCs/>
          <w:color w:val="000000"/>
          <w:lang w:eastAsia="zh-CN"/>
        </w:rPr>
        <w:t>-CU, specify required changes on the RAN architecture and interfaces, considering the results of the SA2 SI on Broadcast/Multicast (</w:t>
      </w:r>
      <w:r w:rsidRPr="00310C4C">
        <w:rPr>
          <w:i/>
          <w:iCs/>
        </w:rPr>
        <w:t>SP-190625</w:t>
      </w:r>
      <w:r w:rsidRPr="00310C4C">
        <w:rPr>
          <w:i/>
          <w:iCs/>
          <w:color w:val="000000"/>
          <w:lang w:eastAsia="zh-CN"/>
        </w:rPr>
        <w:t>) [RAN3]</w:t>
      </w:r>
    </w:p>
    <w:p w14:paraId="394D80EF" w14:textId="77777777" w:rsidR="00310C4C" w:rsidRPr="00310C4C" w:rsidRDefault="00310C4C" w:rsidP="00310C4C">
      <w:pPr>
        <w:numPr>
          <w:ilvl w:val="1"/>
          <w:numId w:val="33"/>
        </w:numPr>
        <w:overflowPunct w:val="0"/>
        <w:autoSpaceDE w:val="0"/>
        <w:autoSpaceDN w:val="0"/>
        <w:adjustRightInd w:val="0"/>
        <w:spacing w:after="180"/>
        <w:textAlignment w:val="baseline"/>
        <w:rPr>
          <w:i/>
          <w:iCs/>
          <w:color w:val="000000"/>
          <w:lang w:eastAsia="zh-CN"/>
        </w:rPr>
      </w:pPr>
      <w:r w:rsidRPr="00310C4C">
        <w:rPr>
          <w:i/>
          <w:iCs/>
          <w:color w:val="000000"/>
          <w:lang w:eastAsia="zh-CN"/>
        </w:rPr>
        <w:t xml:space="preserve">Specify required changes to </w:t>
      </w:r>
      <w:r w:rsidRPr="00310C4C">
        <w:rPr>
          <w:i/>
          <w:iCs/>
          <w:color w:val="000000"/>
        </w:rPr>
        <w:t xml:space="preserve">improve reliability of Broadcast/Multicast service, </w:t>
      </w:r>
      <w:r w:rsidRPr="00310C4C">
        <w:rPr>
          <w:i/>
          <w:iCs/>
          <w:color w:val="000000"/>
          <w:lang w:eastAsia="zh-CN"/>
        </w:rPr>
        <w:t xml:space="preserve">e.g. by UL feedback. The level of reliability should be based on the requirements of the application/service </w:t>
      </w:r>
      <w:proofErr w:type="gramStart"/>
      <w:r w:rsidRPr="00310C4C">
        <w:rPr>
          <w:i/>
          <w:iCs/>
          <w:color w:val="000000"/>
          <w:lang w:eastAsia="zh-CN"/>
        </w:rPr>
        <w:t>provided.[</w:t>
      </w:r>
      <w:proofErr w:type="gramEnd"/>
      <w:r w:rsidRPr="00310C4C">
        <w:rPr>
          <w:i/>
          <w:iCs/>
          <w:color w:val="000000"/>
          <w:lang w:eastAsia="zh-CN"/>
        </w:rPr>
        <w:t>RAN1, RAN2]</w:t>
      </w:r>
    </w:p>
    <w:p w14:paraId="6D58123C" w14:textId="77777777" w:rsidR="00310C4C" w:rsidRPr="00310C4C" w:rsidRDefault="00310C4C" w:rsidP="00310C4C">
      <w:pPr>
        <w:numPr>
          <w:ilvl w:val="1"/>
          <w:numId w:val="33"/>
        </w:numPr>
        <w:overflowPunct w:val="0"/>
        <w:autoSpaceDE w:val="0"/>
        <w:autoSpaceDN w:val="0"/>
        <w:adjustRightInd w:val="0"/>
        <w:spacing w:after="180"/>
        <w:textAlignment w:val="baseline"/>
        <w:rPr>
          <w:i/>
          <w:iCs/>
          <w:color w:val="000000"/>
          <w:lang w:eastAsia="zh-CN"/>
        </w:rPr>
      </w:pPr>
      <w:r w:rsidRPr="00310C4C">
        <w:rPr>
          <w:i/>
          <w:iCs/>
          <w:color w:val="000000"/>
          <w:lang w:eastAsia="zh-CN"/>
        </w:rPr>
        <w:t>Study the support for d</w:t>
      </w:r>
      <w:r w:rsidRPr="00310C4C">
        <w:rPr>
          <w:rFonts w:hint="eastAsia"/>
          <w:i/>
          <w:iCs/>
          <w:color w:val="000000"/>
          <w:lang w:eastAsia="zh-CN"/>
        </w:rPr>
        <w:t xml:space="preserve">ynamic </w:t>
      </w:r>
      <w:r w:rsidRPr="00310C4C">
        <w:rPr>
          <w:i/>
          <w:iCs/>
          <w:color w:val="000000"/>
        </w:rPr>
        <w:t xml:space="preserve">control of the Broadcast/Multicast transmission area within one </w:t>
      </w:r>
      <w:proofErr w:type="spellStart"/>
      <w:r w:rsidRPr="00310C4C">
        <w:rPr>
          <w:i/>
          <w:iCs/>
          <w:color w:val="000000"/>
        </w:rPr>
        <w:t>gNB</w:t>
      </w:r>
      <w:proofErr w:type="spellEnd"/>
      <w:r w:rsidRPr="00310C4C">
        <w:rPr>
          <w:i/>
          <w:iCs/>
          <w:color w:val="000000"/>
        </w:rPr>
        <w:t xml:space="preserve">-DU and </w:t>
      </w:r>
      <w:r w:rsidRPr="00310C4C">
        <w:rPr>
          <w:i/>
          <w:iCs/>
          <w:color w:val="000000"/>
          <w:lang w:eastAsia="zh-CN"/>
        </w:rPr>
        <w:t>specify what is needed to enable it, if anything</w:t>
      </w:r>
      <w:r w:rsidRPr="00310C4C">
        <w:rPr>
          <w:i/>
          <w:iCs/>
          <w:color w:val="000000"/>
        </w:rPr>
        <w:t xml:space="preserve"> [RAN2, RAN3]</w:t>
      </w:r>
    </w:p>
    <w:p w14:paraId="380570CE" w14:textId="496EA8A4" w:rsidR="00BA162A" w:rsidRDefault="00BA162A" w:rsidP="00BA162A">
      <w:pPr>
        <w:pStyle w:val="a0"/>
        <w:rPr>
          <w:rFonts w:eastAsia="宋体"/>
          <w:lang w:eastAsia="zh-CN"/>
        </w:rPr>
      </w:pPr>
      <w:r>
        <w:rPr>
          <w:rFonts w:eastAsia="宋体"/>
          <w:lang w:eastAsia="zh-CN"/>
        </w:rPr>
        <w:t xml:space="preserve"> </w:t>
      </w:r>
    </w:p>
    <w:p w14:paraId="35487DA9" w14:textId="3F10781D" w:rsidR="0064212F" w:rsidRPr="00BA162A" w:rsidRDefault="0064212F" w:rsidP="00BA162A">
      <w:pPr>
        <w:pStyle w:val="a0"/>
        <w:rPr>
          <w:rFonts w:eastAsia="宋体"/>
          <w:lang w:eastAsia="zh-CN"/>
        </w:rPr>
      </w:pPr>
      <w:r>
        <w:rPr>
          <w:rFonts w:eastAsia="宋体"/>
          <w:lang w:eastAsia="zh-CN"/>
        </w:rPr>
        <w:t xml:space="preserve">In this contribution, we will discuss the mechanism to improve reliability of Broadcast/Multicast service for RRC-CONNECTED UEs. </w:t>
      </w:r>
    </w:p>
    <w:p w14:paraId="38057115" w14:textId="6934BA2F" w:rsidR="00535113" w:rsidRDefault="0064212F" w:rsidP="00E52207">
      <w:pPr>
        <w:pStyle w:val="1"/>
      </w:pPr>
      <w:r>
        <w:t>Discussion</w:t>
      </w:r>
    </w:p>
    <w:p w14:paraId="2D5374DF" w14:textId="1A7A353E" w:rsidR="00D162C6" w:rsidRDefault="00A06968" w:rsidP="0064212F">
      <w:pPr>
        <w:pStyle w:val="a0"/>
        <w:rPr>
          <w:rFonts w:eastAsiaTheme="minorEastAsia"/>
          <w:lang w:eastAsia="zh-CN"/>
        </w:rPr>
      </w:pPr>
      <w:r>
        <w:rPr>
          <w:rFonts w:eastAsiaTheme="minorEastAsia"/>
          <w:lang w:eastAsia="zh-CN"/>
        </w:rPr>
        <w:t>For wireless communication, there are several ways to improve reliability, such as by MCS adjustment</w:t>
      </w:r>
      <w:r w:rsidR="005E7907">
        <w:rPr>
          <w:rFonts w:eastAsiaTheme="minorEastAsia"/>
          <w:lang w:eastAsia="zh-CN"/>
        </w:rPr>
        <w:t xml:space="preserve">, HARQ retransmission </w:t>
      </w:r>
      <w:r>
        <w:rPr>
          <w:rFonts w:eastAsiaTheme="minorEastAsia"/>
          <w:lang w:eastAsia="zh-CN"/>
        </w:rPr>
        <w:t xml:space="preserve">and HARQ feedback. </w:t>
      </w:r>
      <w:r w:rsidR="005E7907">
        <w:rPr>
          <w:rFonts w:eastAsiaTheme="minorEastAsia"/>
          <w:lang w:eastAsia="zh-CN"/>
        </w:rPr>
        <w:t xml:space="preserve">The MCS adjustment can be based on CSI feedback or HARQ feedback. For Broadcast/Multicast service, the target receiver is all UEs within the cell or a group UEs, it is hardly for UEs to report CSI which will result in large signaling overhead. Furthermore, even with MCS adjustment, the transmitter cannot make sure whether the receiver can receive the data correctly. </w:t>
      </w:r>
      <w:r w:rsidR="001329AC">
        <w:rPr>
          <w:rFonts w:eastAsiaTheme="minorEastAsia"/>
          <w:lang w:eastAsia="zh-CN"/>
        </w:rPr>
        <w:t xml:space="preserve">HARQ retransmission can be another method to improve reliability. More times of re-transmission, the higher the reliability is. While blind re-transmission may cause resource inefficiency because the transmitter does not know whether and when the data has been correctly received. Compared to the MCS adjustment and HARQ re-transmission, HARQ feedback is preferred. It has less signaling overhead, and if different receiver does HARQ feedback respectively, the transmitter can differentiate which UE has received correctly and which UE does not. </w:t>
      </w:r>
      <w:r w:rsidR="00D162C6">
        <w:rPr>
          <w:rFonts w:eastAsiaTheme="minorEastAsia"/>
          <w:lang w:eastAsia="zh-CN"/>
        </w:rPr>
        <w:t xml:space="preserve">Furthermore, the transmitter can determine whether to do HARQ re-transmission </w:t>
      </w:r>
      <w:r w:rsidR="00A26335">
        <w:rPr>
          <w:rFonts w:eastAsiaTheme="minorEastAsia"/>
          <w:lang w:eastAsia="zh-CN"/>
        </w:rPr>
        <w:t xml:space="preserve">with broadcast/multicast or </w:t>
      </w:r>
      <w:r w:rsidR="00D162C6">
        <w:rPr>
          <w:rFonts w:eastAsiaTheme="minorEastAsia"/>
          <w:lang w:eastAsia="zh-CN"/>
        </w:rPr>
        <w:t>only re-transmit to the UEs who does not received correctly.</w:t>
      </w:r>
    </w:p>
    <w:p w14:paraId="1F46E77E" w14:textId="77777777" w:rsidR="00D162C6" w:rsidRPr="00D162C6" w:rsidRDefault="00D162C6" w:rsidP="0064212F">
      <w:pPr>
        <w:pStyle w:val="a0"/>
        <w:rPr>
          <w:rFonts w:eastAsiaTheme="minorEastAsia"/>
          <w:b/>
          <w:bCs/>
          <w:lang w:eastAsia="zh-CN"/>
        </w:rPr>
      </w:pPr>
      <w:r w:rsidRPr="00D162C6">
        <w:rPr>
          <w:rFonts w:eastAsiaTheme="minorEastAsia"/>
          <w:b/>
          <w:bCs/>
          <w:lang w:eastAsia="zh-CN"/>
        </w:rPr>
        <w:t>Observation 1: Compared to MCS adjustment and blind HARQ re-transmission, HARQ feedback is preferred to improve reliability of Broadcast/Multicast service.</w:t>
      </w:r>
    </w:p>
    <w:p w14:paraId="26D7818E" w14:textId="672BFFA5" w:rsidR="0064212F" w:rsidRDefault="00DC30F1" w:rsidP="0064212F">
      <w:pPr>
        <w:pStyle w:val="a0"/>
        <w:rPr>
          <w:rFonts w:eastAsiaTheme="minorEastAsia"/>
          <w:lang w:eastAsia="zh-CN"/>
        </w:rPr>
      </w:pPr>
      <w:r>
        <w:rPr>
          <w:rFonts w:eastAsiaTheme="minorEastAsia"/>
          <w:lang w:eastAsia="zh-CN"/>
        </w:rPr>
        <w:t>For Broadcast service, the target receiver is all UEs within the cell. Generally</w:t>
      </w:r>
      <w:r w:rsidR="00A26335">
        <w:rPr>
          <w:rFonts w:eastAsiaTheme="minorEastAsia"/>
          <w:lang w:eastAsia="zh-CN"/>
        </w:rPr>
        <w:t>,</w:t>
      </w:r>
      <w:r>
        <w:rPr>
          <w:rFonts w:eastAsiaTheme="minorEastAsia"/>
          <w:lang w:eastAsia="zh-CN"/>
        </w:rPr>
        <w:t xml:space="preserve"> the number of UEs could be very large. If separate HARQ feedback resource is allocated per UE, large number of PUCCH resources are needed. </w:t>
      </w:r>
      <w:r>
        <w:rPr>
          <w:rFonts w:eastAsiaTheme="minorEastAsia"/>
          <w:lang w:eastAsia="zh-CN"/>
        </w:rPr>
        <w:lastRenderedPageBreak/>
        <w:t xml:space="preserve">While considering there are both RRC-connected and RRC-idle UEs within the cell, it is not possible to allocate separate PUCCH resource for RRC-idle UEs. The benefit of all RRC-connected UEs to do separate UL feedback is degraded. A shared PUCCH resource for all UEs is more preferred. </w:t>
      </w:r>
    </w:p>
    <w:p w14:paraId="07853788" w14:textId="0F9F9B0C" w:rsidR="00DC30F1" w:rsidRPr="00C23695" w:rsidRDefault="00DC30F1" w:rsidP="0064212F">
      <w:pPr>
        <w:pStyle w:val="a0"/>
        <w:rPr>
          <w:rFonts w:eastAsiaTheme="minorEastAsia"/>
          <w:b/>
          <w:bCs/>
          <w:lang w:eastAsia="zh-CN"/>
        </w:rPr>
      </w:pPr>
      <w:r w:rsidRPr="00C23695">
        <w:rPr>
          <w:rFonts w:eastAsiaTheme="minorEastAsia"/>
          <w:b/>
          <w:bCs/>
          <w:lang w:eastAsia="zh-CN"/>
        </w:rPr>
        <w:t>Proposal 1: For Broadcast service, a shared PUCCH resource for all UEs to do UL feedback is preferred.</w:t>
      </w:r>
    </w:p>
    <w:p w14:paraId="790BC23E" w14:textId="46B6A251" w:rsidR="00DC30F1" w:rsidRDefault="00C23695" w:rsidP="0064212F">
      <w:pPr>
        <w:pStyle w:val="a0"/>
        <w:rPr>
          <w:rFonts w:eastAsiaTheme="minorEastAsia"/>
          <w:lang w:eastAsia="zh-CN"/>
        </w:rPr>
      </w:pPr>
      <w:r>
        <w:rPr>
          <w:rFonts w:eastAsiaTheme="minorEastAsia"/>
          <w:lang w:eastAsia="zh-CN"/>
        </w:rPr>
        <w:t xml:space="preserve">For Groupcast service, the number of UEs within the group is fixed. It is possible to allocate separate PUCCH resource for each UE within the group so that the transmitter can differentiate which UE does feedback ACK or NACK. While if the number of UEs within the group is large, to reduce PUCCH resource overhead, a shared PUCCH resource among all UEs within the group is also preferred. </w:t>
      </w:r>
    </w:p>
    <w:p w14:paraId="677DC9B3" w14:textId="4CB88DD6" w:rsidR="00C23695" w:rsidRPr="00C23695" w:rsidRDefault="00C23695" w:rsidP="0064212F">
      <w:pPr>
        <w:pStyle w:val="a0"/>
        <w:rPr>
          <w:rFonts w:eastAsiaTheme="minorEastAsia"/>
          <w:b/>
          <w:bCs/>
          <w:lang w:eastAsia="zh-CN"/>
        </w:rPr>
      </w:pPr>
      <w:r w:rsidRPr="00C23695">
        <w:rPr>
          <w:rFonts w:eastAsiaTheme="minorEastAsia" w:hint="eastAsia"/>
          <w:b/>
          <w:bCs/>
          <w:lang w:eastAsia="zh-CN"/>
        </w:rPr>
        <w:t>P</w:t>
      </w:r>
      <w:r w:rsidRPr="00C23695">
        <w:rPr>
          <w:rFonts w:eastAsiaTheme="minorEastAsia"/>
          <w:b/>
          <w:bCs/>
          <w:lang w:eastAsia="zh-CN"/>
        </w:rPr>
        <w:t>roposal 2: For Groupcast service, both shared and separate PUCCH resource among UEs withi</w:t>
      </w:r>
      <w:r w:rsidR="00851CC8">
        <w:rPr>
          <w:rFonts w:eastAsiaTheme="minorEastAsia"/>
          <w:b/>
          <w:bCs/>
          <w:lang w:eastAsia="zh-CN"/>
        </w:rPr>
        <w:t>n</w:t>
      </w:r>
      <w:r w:rsidRPr="00C23695">
        <w:rPr>
          <w:rFonts w:eastAsiaTheme="minorEastAsia"/>
          <w:b/>
          <w:bCs/>
          <w:lang w:eastAsia="zh-CN"/>
        </w:rPr>
        <w:t xml:space="preserve"> the group are supported.</w:t>
      </w:r>
    </w:p>
    <w:p w14:paraId="42136151" w14:textId="32C59DB0" w:rsidR="00C23695" w:rsidRPr="00851CC8" w:rsidRDefault="00851CC8" w:rsidP="0064212F">
      <w:pPr>
        <w:pStyle w:val="a0"/>
        <w:rPr>
          <w:rFonts w:eastAsiaTheme="minorEastAsia"/>
          <w:lang w:eastAsia="zh-CN"/>
        </w:rPr>
      </w:pPr>
      <w:r>
        <w:rPr>
          <w:rFonts w:eastAsiaTheme="minorEastAsia"/>
          <w:lang w:eastAsia="zh-CN"/>
        </w:rPr>
        <w:t xml:space="preserve">The feedback mechanism for groupcast was discussed and specified in Rel-16 NR SL. The following two options were supported for groupcast in NR SL. </w:t>
      </w:r>
    </w:p>
    <w:p w14:paraId="38BAF243" w14:textId="3454429B" w:rsidR="00C23695" w:rsidRDefault="00851CC8" w:rsidP="00851CC8">
      <w:pPr>
        <w:pStyle w:val="a0"/>
        <w:numPr>
          <w:ilvl w:val="0"/>
          <w:numId w:val="34"/>
        </w:numPr>
        <w:rPr>
          <w:rFonts w:eastAsiaTheme="minorEastAsia"/>
          <w:lang w:eastAsia="zh-CN"/>
        </w:rPr>
      </w:pPr>
      <w:r>
        <w:rPr>
          <w:rFonts w:eastAsiaTheme="minorEastAsia"/>
          <w:lang w:eastAsia="zh-CN"/>
        </w:rPr>
        <w:t xml:space="preserve">Option 1: </w:t>
      </w:r>
      <w:r>
        <w:rPr>
          <w:rFonts w:eastAsiaTheme="minorEastAsia" w:hint="eastAsia"/>
          <w:lang w:eastAsia="zh-CN"/>
        </w:rPr>
        <w:t>N</w:t>
      </w:r>
      <w:r>
        <w:rPr>
          <w:rFonts w:eastAsiaTheme="minorEastAsia"/>
          <w:lang w:eastAsia="zh-CN"/>
        </w:rPr>
        <w:t>ACK only</w:t>
      </w:r>
      <w:r w:rsidR="00D42471">
        <w:rPr>
          <w:rFonts w:eastAsiaTheme="minorEastAsia"/>
          <w:lang w:eastAsia="zh-CN"/>
        </w:rPr>
        <w:t xml:space="preserve"> feedback</w:t>
      </w:r>
      <w:r w:rsidR="00393543">
        <w:rPr>
          <w:rFonts w:eastAsiaTheme="minorEastAsia"/>
          <w:lang w:eastAsia="zh-CN"/>
        </w:rPr>
        <w:t>, shared NACK resource</w:t>
      </w:r>
    </w:p>
    <w:p w14:paraId="21F7D6FE" w14:textId="7907C2A2" w:rsidR="00851CC8" w:rsidRDefault="00851CC8" w:rsidP="00851CC8">
      <w:pPr>
        <w:pStyle w:val="a0"/>
        <w:ind w:left="420"/>
        <w:rPr>
          <w:rFonts w:eastAsiaTheme="minorEastAsia"/>
          <w:lang w:eastAsia="zh-CN"/>
        </w:rPr>
      </w:pPr>
      <w:r>
        <w:rPr>
          <w:rFonts w:eastAsiaTheme="minorEastAsia"/>
          <w:lang w:eastAsia="zh-CN"/>
        </w:rPr>
        <w:t xml:space="preserve">It is more preferred for connection-less groupcast. There is no specific group and all UEs within a communication range can be seen as target receiver. The UEs within the communication range needs to feedback NACK in case it </w:t>
      </w:r>
      <w:r w:rsidR="00A26335">
        <w:rPr>
          <w:rFonts w:eastAsiaTheme="minorEastAsia" w:hint="eastAsia"/>
          <w:lang w:eastAsia="zh-CN"/>
        </w:rPr>
        <w:t>fails</w:t>
      </w:r>
      <w:r w:rsidR="00A26335">
        <w:rPr>
          <w:rFonts w:eastAsiaTheme="minorEastAsia"/>
          <w:lang w:eastAsia="zh-CN"/>
        </w:rPr>
        <w:t xml:space="preserve"> to </w:t>
      </w:r>
      <w:r>
        <w:rPr>
          <w:rFonts w:eastAsiaTheme="minorEastAsia"/>
          <w:lang w:eastAsia="zh-CN"/>
        </w:rPr>
        <w:t>decode the data packet, otherwise feedback</w:t>
      </w:r>
      <w:r w:rsidR="00A26335">
        <w:rPr>
          <w:rFonts w:eastAsiaTheme="minorEastAsia"/>
          <w:lang w:eastAsia="zh-CN"/>
        </w:rPr>
        <w:t xml:space="preserve"> nothing</w:t>
      </w:r>
      <w:r>
        <w:rPr>
          <w:rFonts w:eastAsiaTheme="minorEastAsia"/>
          <w:lang w:eastAsia="zh-CN"/>
        </w:rPr>
        <w:t xml:space="preserve">. And all UEs that feedback NACK share the same </w:t>
      </w:r>
      <w:r w:rsidR="0021719A">
        <w:rPr>
          <w:rFonts w:eastAsiaTheme="minorEastAsia"/>
          <w:lang w:eastAsia="zh-CN"/>
        </w:rPr>
        <w:t xml:space="preserve">feedback resource. The UEs out of the communication range does not need to do feedback. </w:t>
      </w:r>
      <w:r>
        <w:rPr>
          <w:rFonts w:eastAsiaTheme="minorEastAsia"/>
          <w:lang w:eastAsia="zh-CN"/>
        </w:rPr>
        <w:t xml:space="preserve"> </w:t>
      </w:r>
      <w:r w:rsidR="00393543">
        <w:rPr>
          <w:rFonts w:eastAsiaTheme="minorEastAsia"/>
          <w:lang w:eastAsia="zh-CN"/>
        </w:rPr>
        <w:t>The drawback of option 1 is it cannot differentiate</w:t>
      </w:r>
      <w:r w:rsidR="00B4772C" w:rsidRPr="00B4772C">
        <w:rPr>
          <w:rFonts w:eastAsiaTheme="minorEastAsia"/>
          <w:lang w:eastAsia="zh-CN"/>
        </w:rPr>
        <w:t xml:space="preserve"> </w:t>
      </w:r>
      <w:r w:rsidR="00B4772C">
        <w:rPr>
          <w:rFonts w:eastAsiaTheme="minorEastAsia"/>
          <w:lang w:eastAsia="zh-CN"/>
        </w:rPr>
        <w:t>DTX</w:t>
      </w:r>
      <w:r w:rsidR="00393543">
        <w:rPr>
          <w:rFonts w:eastAsiaTheme="minorEastAsia"/>
          <w:lang w:eastAsia="zh-CN"/>
        </w:rPr>
        <w:t xml:space="preserve"> from </w:t>
      </w:r>
      <w:r w:rsidR="00B4772C">
        <w:rPr>
          <w:rFonts w:eastAsiaTheme="minorEastAsia"/>
          <w:lang w:eastAsia="zh-CN"/>
        </w:rPr>
        <w:t>ACK</w:t>
      </w:r>
      <w:r w:rsidR="000F4139">
        <w:rPr>
          <w:rFonts w:eastAsiaTheme="minorEastAsia"/>
          <w:lang w:eastAsia="zh-CN"/>
        </w:rPr>
        <w:t>. This option is more preferred for Broadcast service in which case the number of receive</w:t>
      </w:r>
      <w:r w:rsidR="0045506E">
        <w:rPr>
          <w:rFonts w:eastAsiaTheme="minorEastAsia"/>
          <w:lang w:eastAsia="zh-CN"/>
        </w:rPr>
        <w:t>r</w:t>
      </w:r>
      <w:r w:rsidR="000F4139">
        <w:rPr>
          <w:rFonts w:eastAsiaTheme="minorEastAsia"/>
          <w:lang w:eastAsia="zh-CN"/>
        </w:rPr>
        <w:t xml:space="preserve">s is not known by </w:t>
      </w:r>
      <w:proofErr w:type="spellStart"/>
      <w:r w:rsidR="000F4139">
        <w:rPr>
          <w:rFonts w:eastAsiaTheme="minorEastAsia"/>
          <w:lang w:eastAsia="zh-CN"/>
        </w:rPr>
        <w:t>gNB</w:t>
      </w:r>
      <w:proofErr w:type="spellEnd"/>
      <w:r w:rsidR="000F4139">
        <w:rPr>
          <w:rFonts w:eastAsiaTheme="minorEastAsia"/>
          <w:lang w:eastAsia="zh-CN"/>
        </w:rPr>
        <w:t xml:space="preserve"> or the number is very large. Based on the NACK resource, </w:t>
      </w:r>
      <w:proofErr w:type="spellStart"/>
      <w:r w:rsidR="000F4139">
        <w:rPr>
          <w:rFonts w:eastAsiaTheme="minorEastAsia"/>
          <w:lang w:eastAsia="zh-CN"/>
        </w:rPr>
        <w:t>gNB</w:t>
      </w:r>
      <w:proofErr w:type="spellEnd"/>
      <w:r w:rsidR="000F4139">
        <w:rPr>
          <w:rFonts w:eastAsiaTheme="minorEastAsia"/>
          <w:lang w:eastAsia="zh-CN"/>
        </w:rPr>
        <w:t xml:space="preserve"> can know whether there is </w:t>
      </w:r>
      <w:r w:rsidR="0045506E">
        <w:rPr>
          <w:rFonts w:eastAsiaTheme="minorEastAsia"/>
          <w:lang w:eastAsia="zh-CN"/>
        </w:rPr>
        <w:t xml:space="preserve">a </w:t>
      </w:r>
      <w:r w:rsidR="000F4139">
        <w:rPr>
          <w:rFonts w:eastAsiaTheme="minorEastAsia"/>
          <w:lang w:eastAsia="zh-CN"/>
        </w:rPr>
        <w:t xml:space="preserve">UE does not receive correctly.  </w:t>
      </w:r>
    </w:p>
    <w:p w14:paraId="50FA1EBB" w14:textId="0CC8D70A" w:rsidR="00851CC8" w:rsidRDefault="00851CC8" w:rsidP="00851CC8">
      <w:pPr>
        <w:pStyle w:val="a0"/>
        <w:numPr>
          <w:ilvl w:val="0"/>
          <w:numId w:val="34"/>
        </w:numPr>
        <w:rPr>
          <w:rFonts w:eastAsiaTheme="minorEastAsia"/>
          <w:lang w:eastAsia="zh-CN"/>
        </w:rPr>
      </w:pPr>
      <w:r>
        <w:rPr>
          <w:rFonts w:eastAsiaTheme="minorEastAsia" w:hint="eastAsia"/>
          <w:lang w:eastAsia="zh-CN"/>
        </w:rPr>
        <w:t>O</w:t>
      </w:r>
      <w:r>
        <w:rPr>
          <w:rFonts w:eastAsiaTheme="minorEastAsia"/>
          <w:lang w:eastAsia="zh-CN"/>
        </w:rPr>
        <w:t>ption 2: ACK and NACK feedback</w:t>
      </w:r>
      <w:r w:rsidR="00555714">
        <w:rPr>
          <w:rFonts w:eastAsiaTheme="minorEastAsia"/>
          <w:lang w:eastAsia="zh-CN"/>
        </w:rPr>
        <w:t>, separate ACK and NACK resource</w:t>
      </w:r>
    </w:p>
    <w:p w14:paraId="5D706913" w14:textId="5560A7ED" w:rsidR="0064212F" w:rsidRDefault="0021719A" w:rsidP="0021719A">
      <w:pPr>
        <w:pStyle w:val="a0"/>
        <w:ind w:left="420"/>
        <w:rPr>
          <w:rFonts w:eastAsiaTheme="minorEastAsia"/>
          <w:lang w:eastAsia="zh-CN"/>
        </w:rPr>
      </w:pPr>
      <w:r>
        <w:rPr>
          <w:rFonts w:eastAsiaTheme="minorEastAsia"/>
          <w:lang w:eastAsia="zh-CN"/>
        </w:rPr>
        <w:t xml:space="preserve">It is more preferred for connection-based groupcast. All UEs within the group should do feedback, either ACK or NACK, depends on data decoding. Separate feedback resources are used by UEs within the group so that the transmitter can differentiate whether and which UE receives correctly or not. </w:t>
      </w:r>
      <w:r w:rsidR="000F4139">
        <w:rPr>
          <w:rFonts w:eastAsiaTheme="minorEastAsia"/>
          <w:lang w:eastAsia="zh-CN"/>
        </w:rPr>
        <w:t xml:space="preserve"> This option is more preferred for Multicast service with</w:t>
      </w:r>
      <w:r w:rsidR="009F68A3">
        <w:rPr>
          <w:rFonts w:eastAsiaTheme="minorEastAsia"/>
          <w:lang w:eastAsia="zh-CN"/>
        </w:rPr>
        <w:t xml:space="preserve"> a fix number of UEs within the group. With separate ACK and NACK resource, </w:t>
      </w:r>
      <w:proofErr w:type="spellStart"/>
      <w:r w:rsidR="009F68A3">
        <w:rPr>
          <w:rFonts w:eastAsiaTheme="minorEastAsia"/>
          <w:lang w:eastAsia="zh-CN"/>
        </w:rPr>
        <w:t>gNB</w:t>
      </w:r>
      <w:proofErr w:type="spellEnd"/>
      <w:r w:rsidR="009F68A3">
        <w:rPr>
          <w:rFonts w:eastAsiaTheme="minorEastAsia"/>
          <w:lang w:eastAsia="zh-CN"/>
        </w:rPr>
        <w:t xml:space="preserve"> can know whether and which UE does not receive correctly.</w:t>
      </w:r>
    </w:p>
    <w:p w14:paraId="693E74C9" w14:textId="1C133224" w:rsidR="0021719A" w:rsidRDefault="0021719A" w:rsidP="0021719A">
      <w:pPr>
        <w:pStyle w:val="a0"/>
        <w:rPr>
          <w:rFonts w:eastAsiaTheme="minorEastAsia"/>
          <w:lang w:eastAsia="zh-CN"/>
        </w:rPr>
      </w:pPr>
    </w:p>
    <w:p w14:paraId="277750DE" w14:textId="45CF1424" w:rsidR="0021719A" w:rsidRDefault="00555714" w:rsidP="0021719A">
      <w:pPr>
        <w:pStyle w:val="a0"/>
        <w:rPr>
          <w:rFonts w:eastAsiaTheme="minorEastAsia"/>
          <w:lang w:eastAsia="zh-CN"/>
        </w:rPr>
      </w:pPr>
      <w:r>
        <w:rPr>
          <w:rFonts w:eastAsiaTheme="minorEastAsia"/>
          <w:lang w:eastAsia="zh-CN"/>
        </w:rPr>
        <w:t>In addition to the above two feedback mechanism, there are another t</w:t>
      </w:r>
      <w:r w:rsidR="000F4139">
        <w:rPr>
          <w:rFonts w:eastAsiaTheme="minorEastAsia"/>
          <w:lang w:eastAsia="zh-CN"/>
        </w:rPr>
        <w:t>hree</w:t>
      </w:r>
      <w:r>
        <w:rPr>
          <w:rFonts w:eastAsiaTheme="minorEastAsia"/>
          <w:lang w:eastAsia="zh-CN"/>
        </w:rPr>
        <w:t xml:space="preserve"> feedback mechanisms can be considered.</w:t>
      </w:r>
    </w:p>
    <w:p w14:paraId="4BE86869" w14:textId="696D888E" w:rsidR="00555714" w:rsidRDefault="00555714" w:rsidP="00555714">
      <w:pPr>
        <w:pStyle w:val="a0"/>
        <w:numPr>
          <w:ilvl w:val="0"/>
          <w:numId w:val="34"/>
        </w:numPr>
        <w:rPr>
          <w:rFonts w:eastAsiaTheme="minorEastAsia"/>
          <w:lang w:eastAsia="zh-CN"/>
        </w:rPr>
      </w:pPr>
      <w:r>
        <w:rPr>
          <w:rFonts w:eastAsiaTheme="minorEastAsia" w:hint="eastAsia"/>
          <w:lang w:eastAsia="zh-CN"/>
        </w:rPr>
        <w:t>O</w:t>
      </w:r>
      <w:r>
        <w:rPr>
          <w:rFonts w:eastAsiaTheme="minorEastAsia"/>
          <w:lang w:eastAsia="zh-CN"/>
        </w:rPr>
        <w:t>ption 3: ACK and NACK feedback, shared NACK resource and separate ACK resource.</w:t>
      </w:r>
    </w:p>
    <w:p w14:paraId="2A1C9DCF" w14:textId="07E04C84" w:rsidR="00555714" w:rsidRDefault="009E2202" w:rsidP="00555714">
      <w:pPr>
        <w:pStyle w:val="a0"/>
        <w:ind w:left="420"/>
        <w:rPr>
          <w:rFonts w:eastAsiaTheme="minorEastAsia"/>
          <w:lang w:eastAsia="zh-CN"/>
        </w:rPr>
      </w:pPr>
      <w:r>
        <w:rPr>
          <w:rFonts w:eastAsiaTheme="minorEastAsia"/>
          <w:lang w:eastAsia="zh-CN"/>
        </w:rPr>
        <w:t xml:space="preserve">In some cases, if the </w:t>
      </w:r>
      <w:proofErr w:type="spellStart"/>
      <w:r>
        <w:rPr>
          <w:rFonts w:eastAsiaTheme="minorEastAsia"/>
          <w:lang w:eastAsia="zh-CN"/>
        </w:rPr>
        <w:t>gNB</w:t>
      </w:r>
      <w:proofErr w:type="spellEnd"/>
      <w:r>
        <w:rPr>
          <w:rFonts w:eastAsiaTheme="minorEastAsia"/>
          <w:lang w:eastAsia="zh-CN"/>
        </w:rPr>
        <w:t xml:space="preserve"> only needs to know whether there are UEs do not receive the Broadcast/Multicast service correctly and does not need to differentiate which UE does not receive correctly, the shared NACK resource can be allocated to UEs. Separate ACK resource can help </w:t>
      </w:r>
      <w:proofErr w:type="spellStart"/>
      <w:r>
        <w:rPr>
          <w:rFonts w:eastAsiaTheme="minorEastAsia"/>
          <w:lang w:eastAsia="zh-CN"/>
        </w:rPr>
        <w:t>gNB</w:t>
      </w:r>
      <w:proofErr w:type="spellEnd"/>
      <w:r>
        <w:rPr>
          <w:rFonts w:eastAsiaTheme="minorEastAsia"/>
          <w:lang w:eastAsia="zh-CN"/>
        </w:rPr>
        <w:t xml:space="preserve"> differentiate which UE has received correctly</w:t>
      </w:r>
      <w:r w:rsidR="00393543">
        <w:rPr>
          <w:rFonts w:eastAsiaTheme="minorEastAsia"/>
          <w:lang w:eastAsia="zh-CN"/>
        </w:rPr>
        <w:t>. One drawback of this option is it cannot differentiate DTX and NACK.</w:t>
      </w:r>
    </w:p>
    <w:p w14:paraId="684CADC9" w14:textId="42E41CD3" w:rsidR="00555714" w:rsidRDefault="00555714" w:rsidP="00555714">
      <w:pPr>
        <w:pStyle w:val="a0"/>
        <w:numPr>
          <w:ilvl w:val="0"/>
          <w:numId w:val="34"/>
        </w:numPr>
        <w:rPr>
          <w:rFonts w:eastAsiaTheme="minorEastAsia"/>
          <w:lang w:eastAsia="zh-CN"/>
        </w:rPr>
      </w:pPr>
      <w:r>
        <w:rPr>
          <w:rFonts w:eastAsiaTheme="minorEastAsia" w:hint="eastAsia"/>
          <w:lang w:eastAsia="zh-CN"/>
        </w:rPr>
        <w:t>O</w:t>
      </w:r>
      <w:r>
        <w:rPr>
          <w:rFonts w:eastAsiaTheme="minorEastAsia"/>
          <w:lang w:eastAsia="zh-CN"/>
        </w:rPr>
        <w:t>ption 4: ACK and NACK feedback, shared ACK resource and separate NACK resource.</w:t>
      </w:r>
    </w:p>
    <w:p w14:paraId="44329F52" w14:textId="2289AFA6" w:rsidR="00393543" w:rsidRDefault="00B4772C" w:rsidP="00393543">
      <w:pPr>
        <w:pStyle w:val="a0"/>
        <w:ind w:left="420"/>
        <w:rPr>
          <w:rFonts w:eastAsiaTheme="minorEastAsia"/>
          <w:lang w:eastAsia="zh-CN"/>
        </w:rPr>
      </w:pPr>
      <w:r>
        <w:rPr>
          <w:rFonts w:eastAsiaTheme="minorEastAsia"/>
          <w:lang w:eastAsia="zh-CN"/>
        </w:rPr>
        <w:t xml:space="preserve">With separate NACK resource per UE, </w:t>
      </w:r>
      <w:proofErr w:type="spellStart"/>
      <w:r>
        <w:rPr>
          <w:rFonts w:eastAsiaTheme="minorEastAsia"/>
          <w:lang w:eastAsia="zh-CN"/>
        </w:rPr>
        <w:t>gNB</w:t>
      </w:r>
      <w:proofErr w:type="spellEnd"/>
      <w:r>
        <w:rPr>
          <w:rFonts w:eastAsiaTheme="minorEastAsia"/>
          <w:lang w:eastAsia="zh-CN"/>
        </w:rPr>
        <w:t xml:space="preserve"> can differentiate which UE does not receive data correctly. If possible, it can do re-transmission to these UEs, such as by unicast. While if there is some UEs transmitting ACK on shared ACK resource, </w:t>
      </w:r>
      <w:proofErr w:type="spellStart"/>
      <w:r>
        <w:rPr>
          <w:rFonts w:eastAsiaTheme="minorEastAsia"/>
          <w:lang w:eastAsia="zh-CN"/>
        </w:rPr>
        <w:t>gNB</w:t>
      </w:r>
      <w:proofErr w:type="spellEnd"/>
      <w:r>
        <w:rPr>
          <w:rFonts w:eastAsiaTheme="minorEastAsia"/>
          <w:lang w:eastAsia="zh-CN"/>
        </w:rPr>
        <w:t xml:space="preserve"> cannot differentiate DTX from ACK</w:t>
      </w:r>
    </w:p>
    <w:p w14:paraId="3731E3B7" w14:textId="7A6491F7" w:rsidR="000F4139" w:rsidRDefault="000F4139" w:rsidP="000F4139">
      <w:pPr>
        <w:pStyle w:val="a0"/>
        <w:numPr>
          <w:ilvl w:val="0"/>
          <w:numId w:val="34"/>
        </w:numPr>
        <w:rPr>
          <w:rFonts w:eastAsiaTheme="minorEastAsia"/>
          <w:lang w:eastAsia="zh-CN"/>
        </w:rPr>
      </w:pPr>
      <w:r>
        <w:rPr>
          <w:rFonts w:eastAsiaTheme="minorEastAsia" w:hint="eastAsia"/>
          <w:lang w:eastAsia="zh-CN"/>
        </w:rPr>
        <w:t>O</w:t>
      </w:r>
      <w:r>
        <w:rPr>
          <w:rFonts w:eastAsiaTheme="minorEastAsia"/>
          <w:lang w:eastAsia="zh-CN"/>
        </w:rPr>
        <w:t>ption 5: ACK and NACK feedback, shared ACK resource and shared NACK resource.</w:t>
      </w:r>
    </w:p>
    <w:p w14:paraId="0FF9B3E2" w14:textId="3F16F422" w:rsidR="000F4139" w:rsidRDefault="000F4139" w:rsidP="000F4139">
      <w:pPr>
        <w:pStyle w:val="a0"/>
        <w:ind w:left="420"/>
        <w:rPr>
          <w:rFonts w:eastAsiaTheme="minorEastAsia"/>
          <w:lang w:eastAsia="zh-CN"/>
        </w:rPr>
      </w:pPr>
      <w:r>
        <w:rPr>
          <w:rFonts w:eastAsiaTheme="minorEastAsia"/>
          <w:lang w:eastAsia="zh-CN"/>
        </w:rPr>
        <w:t xml:space="preserve">With shared ACK resource and shared NACK resource, </w:t>
      </w:r>
      <w:proofErr w:type="spellStart"/>
      <w:r>
        <w:rPr>
          <w:rFonts w:eastAsiaTheme="minorEastAsia"/>
          <w:lang w:eastAsia="zh-CN"/>
        </w:rPr>
        <w:t>gNB</w:t>
      </w:r>
      <w:proofErr w:type="spellEnd"/>
      <w:r>
        <w:rPr>
          <w:rFonts w:eastAsiaTheme="minorEastAsia"/>
          <w:lang w:eastAsia="zh-CN"/>
        </w:rPr>
        <w:t xml:space="preserve"> can only determine whether there is UE receives correctly, or not, and it cannot differentiate the specific UE. Compared with option 1, the benefit of this option is not clear and not preferred for Broadcast/Multicast service. </w:t>
      </w:r>
    </w:p>
    <w:p w14:paraId="6EA0A22D" w14:textId="237A92C8" w:rsidR="000F4139" w:rsidRDefault="000F4139" w:rsidP="000F4139">
      <w:pPr>
        <w:pStyle w:val="a0"/>
        <w:ind w:left="420"/>
        <w:rPr>
          <w:rFonts w:eastAsiaTheme="minorEastAsia"/>
          <w:lang w:eastAsia="zh-CN"/>
        </w:rPr>
      </w:pPr>
    </w:p>
    <w:p w14:paraId="305DD501" w14:textId="2BA220FF" w:rsidR="000F4139" w:rsidRDefault="00D42471" w:rsidP="00D42471">
      <w:pPr>
        <w:pStyle w:val="a0"/>
        <w:rPr>
          <w:rFonts w:eastAsiaTheme="minorEastAsia"/>
          <w:lang w:eastAsia="zh-CN"/>
        </w:rPr>
      </w:pPr>
      <w:r>
        <w:rPr>
          <w:rFonts w:eastAsiaTheme="minorEastAsia"/>
          <w:lang w:eastAsia="zh-CN"/>
        </w:rPr>
        <w:t xml:space="preserve">Based on above analysis, we think the SL feedback mechanism for groupcast in NR SL can be as a starting point to study UL feedback mechanism in Broadcast/Multicast service. In addition to SL feedback mechanism standardized in Rel-16, more options can be considered. </w:t>
      </w:r>
    </w:p>
    <w:p w14:paraId="05D8A53E" w14:textId="2DF12B33" w:rsidR="00D42471" w:rsidRPr="0063508F" w:rsidRDefault="00D42471" w:rsidP="00D42471">
      <w:pPr>
        <w:pStyle w:val="a0"/>
        <w:rPr>
          <w:rFonts w:eastAsiaTheme="minorEastAsia"/>
          <w:b/>
          <w:bCs/>
          <w:lang w:eastAsia="zh-CN"/>
        </w:rPr>
      </w:pPr>
      <w:r w:rsidRPr="0063508F">
        <w:rPr>
          <w:rFonts w:eastAsiaTheme="minorEastAsia" w:hint="eastAsia"/>
          <w:b/>
          <w:bCs/>
          <w:lang w:eastAsia="zh-CN"/>
        </w:rPr>
        <w:t>P</w:t>
      </w:r>
      <w:r w:rsidRPr="0063508F">
        <w:rPr>
          <w:rFonts w:eastAsiaTheme="minorEastAsia"/>
          <w:b/>
          <w:bCs/>
          <w:lang w:eastAsia="zh-CN"/>
        </w:rPr>
        <w:t>roposal 3: The SL feedback mechanism for groupcast in NR SL can be as a starting point to study UL feedback mechanism for Broadcast/Multicast service</w:t>
      </w:r>
    </w:p>
    <w:p w14:paraId="138F8DE2" w14:textId="18131281" w:rsidR="00D42471" w:rsidRPr="0063508F" w:rsidRDefault="00D42471" w:rsidP="00D42471">
      <w:pPr>
        <w:pStyle w:val="a0"/>
        <w:rPr>
          <w:rFonts w:eastAsiaTheme="minorEastAsia"/>
          <w:b/>
          <w:bCs/>
          <w:lang w:eastAsia="zh-CN"/>
        </w:rPr>
      </w:pPr>
      <w:r w:rsidRPr="0063508F">
        <w:rPr>
          <w:rFonts w:eastAsiaTheme="minorEastAsia"/>
          <w:b/>
          <w:bCs/>
          <w:lang w:eastAsia="zh-CN"/>
        </w:rPr>
        <w:t>Proposal 4: The following options can be considered for Broadcast/Multicast service</w:t>
      </w:r>
    </w:p>
    <w:p w14:paraId="04801B43" w14:textId="49688049" w:rsidR="00D42471" w:rsidRPr="0063508F" w:rsidRDefault="00D42471" w:rsidP="00D42471">
      <w:pPr>
        <w:pStyle w:val="a0"/>
        <w:numPr>
          <w:ilvl w:val="0"/>
          <w:numId w:val="34"/>
        </w:numPr>
        <w:rPr>
          <w:rFonts w:eastAsiaTheme="minorEastAsia"/>
          <w:b/>
          <w:bCs/>
          <w:lang w:eastAsia="zh-CN"/>
        </w:rPr>
      </w:pPr>
      <w:r w:rsidRPr="0063508F">
        <w:rPr>
          <w:rFonts w:eastAsiaTheme="minorEastAsia"/>
          <w:b/>
          <w:bCs/>
          <w:lang w:eastAsia="zh-CN"/>
        </w:rPr>
        <w:t xml:space="preserve">Option 1: </w:t>
      </w:r>
      <w:r w:rsidRPr="0063508F">
        <w:rPr>
          <w:rFonts w:eastAsiaTheme="minorEastAsia" w:hint="eastAsia"/>
          <w:b/>
          <w:bCs/>
          <w:lang w:eastAsia="zh-CN"/>
        </w:rPr>
        <w:t>N</w:t>
      </w:r>
      <w:r w:rsidRPr="0063508F">
        <w:rPr>
          <w:rFonts w:eastAsiaTheme="minorEastAsia"/>
          <w:b/>
          <w:bCs/>
          <w:lang w:eastAsia="zh-CN"/>
        </w:rPr>
        <w:t>ACK only feedback, shared NACK resource</w:t>
      </w:r>
    </w:p>
    <w:p w14:paraId="15B5EBF1" w14:textId="77777777" w:rsidR="00D42471" w:rsidRPr="0063508F" w:rsidRDefault="00D42471" w:rsidP="00D42471">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2: ACK and NACK feedback, separate ACK and NACK resource</w:t>
      </w:r>
    </w:p>
    <w:p w14:paraId="6DEFE280" w14:textId="77777777" w:rsidR="00D42471" w:rsidRPr="0063508F" w:rsidRDefault="00D42471" w:rsidP="00D42471">
      <w:pPr>
        <w:pStyle w:val="a0"/>
        <w:numPr>
          <w:ilvl w:val="0"/>
          <w:numId w:val="34"/>
        </w:numPr>
        <w:rPr>
          <w:rFonts w:eastAsiaTheme="minorEastAsia"/>
          <w:b/>
          <w:bCs/>
          <w:lang w:eastAsia="zh-CN"/>
        </w:rPr>
      </w:pPr>
      <w:r w:rsidRPr="0063508F">
        <w:rPr>
          <w:rFonts w:eastAsiaTheme="minorEastAsia" w:hint="eastAsia"/>
          <w:b/>
          <w:bCs/>
          <w:lang w:eastAsia="zh-CN"/>
        </w:rPr>
        <w:lastRenderedPageBreak/>
        <w:t>O</w:t>
      </w:r>
      <w:r w:rsidRPr="0063508F">
        <w:rPr>
          <w:rFonts w:eastAsiaTheme="minorEastAsia"/>
          <w:b/>
          <w:bCs/>
          <w:lang w:eastAsia="zh-CN"/>
        </w:rPr>
        <w:t>ption 3: ACK and NACK feedback, shared NACK resource and separate ACK resource.</w:t>
      </w:r>
    </w:p>
    <w:p w14:paraId="44078859" w14:textId="77777777" w:rsidR="00D42471" w:rsidRPr="0063508F" w:rsidRDefault="00D42471" w:rsidP="00D42471">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4: ACK and NACK feedback, shared ACK resource and separate NACK resource.</w:t>
      </w:r>
    </w:p>
    <w:p w14:paraId="066C379A" w14:textId="77777777" w:rsidR="009570B1" w:rsidRDefault="009570B1" w:rsidP="009570B1">
      <w:pPr>
        <w:pStyle w:val="a0"/>
        <w:rPr>
          <w:rFonts w:eastAsiaTheme="minorEastAsia"/>
          <w:lang w:val="en-GB" w:eastAsia="zh-CN"/>
        </w:rPr>
      </w:pPr>
    </w:p>
    <w:p w14:paraId="66649FF8" w14:textId="430A8B1D" w:rsidR="009570B1" w:rsidRDefault="009570B1" w:rsidP="009570B1">
      <w:pPr>
        <w:pStyle w:val="a0"/>
        <w:rPr>
          <w:rFonts w:eastAsiaTheme="minorEastAsia"/>
          <w:lang w:val="en-GB" w:eastAsia="zh-CN"/>
        </w:rPr>
      </w:pPr>
      <w:r>
        <w:rPr>
          <w:rFonts w:eastAsiaTheme="minorEastAsia"/>
          <w:lang w:val="en-GB" w:eastAsia="zh-CN"/>
        </w:rPr>
        <w:t>As V2X traffic may have target communication range, therefor</w:t>
      </w:r>
      <w:r>
        <w:rPr>
          <w:rFonts w:eastAsiaTheme="minorEastAsia" w:hint="eastAsia"/>
          <w:lang w:val="en-GB" w:eastAsia="zh-CN"/>
        </w:rPr>
        <w:t>e</w:t>
      </w:r>
      <w:r>
        <w:rPr>
          <w:rFonts w:eastAsiaTheme="minorEastAsia"/>
          <w:lang w:val="en-GB" w:eastAsia="zh-CN"/>
        </w:rPr>
        <w:t xml:space="preserve"> </w:t>
      </w:r>
      <w:r w:rsidRPr="001D2FA1">
        <w:rPr>
          <w:rFonts w:eastAsiaTheme="minorEastAsia"/>
          <w:lang w:val="en-GB" w:eastAsia="zh-CN"/>
        </w:rPr>
        <w:t>NACK only feedback</w:t>
      </w:r>
      <w:r>
        <w:rPr>
          <w:rFonts w:eastAsiaTheme="minorEastAsia"/>
          <w:lang w:val="en-GB" w:eastAsia="zh-CN"/>
        </w:rPr>
        <w:t xml:space="preserve"> in NR SL can be based on zone and communication range, so that only receivers within the target communication range feedback HARQ-ACK. </w:t>
      </w:r>
      <w:r w:rsidRPr="001D2FA1">
        <w:rPr>
          <w:rFonts w:eastAsiaTheme="minorEastAsia"/>
          <w:lang w:val="en-GB" w:eastAsia="zh-CN"/>
        </w:rPr>
        <w:t xml:space="preserve"> </w:t>
      </w:r>
      <w:r>
        <w:rPr>
          <w:rFonts w:eastAsiaTheme="minorEastAsia"/>
          <w:lang w:val="en-GB" w:eastAsia="zh-CN"/>
        </w:rPr>
        <w:t xml:space="preserve">Since Broadcast/Multicast aims to support V2X application as well, for the traffic with same characteristics (i.e. target communication range) it is preferable to support zone and communication range based HARQ-ACK feedback, otherwise unnecessary re-transitions may be triggered by NACK from un-targeted receivers. </w:t>
      </w:r>
    </w:p>
    <w:p w14:paraId="6ED165A2" w14:textId="15373288" w:rsidR="009570B1" w:rsidRDefault="009570B1" w:rsidP="009570B1">
      <w:pPr>
        <w:pStyle w:val="a0"/>
        <w:rPr>
          <w:rFonts w:eastAsiaTheme="minorEastAsia"/>
          <w:lang w:val="en-GB" w:eastAsia="zh-CN"/>
        </w:rPr>
      </w:pPr>
      <w:r w:rsidRPr="0063508F">
        <w:rPr>
          <w:rFonts w:eastAsiaTheme="minorEastAsia"/>
          <w:b/>
          <w:bCs/>
          <w:lang w:eastAsia="zh-CN"/>
        </w:rPr>
        <w:t xml:space="preserve">Proposal </w:t>
      </w:r>
      <w:r>
        <w:rPr>
          <w:rFonts w:eastAsiaTheme="minorEastAsia"/>
          <w:b/>
          <w:bCs/>
          <w:lang w:eastAsia="zh-CN"/>
        </w:rPr>
        <w:t>5</w:t>
      </w:r>
      <w:r w:rsidRPr="0063508F">
        <w:rPr>
          <w:rFonts w:eastAsiaTheme="minorEastAsia"/>
          <w:b/>
          <w:bCs/>
          <w:lang w:eastAsia="zh-CN"/>
        </w:rPr>
        <w:t xml:space="preserve">: </w:t>
      </w:r>
      <w:r>
        <w:rPr>
          <w:rFonts w:eastAsiaTheme="minorEastAsia"/>
          <w:b/>
          <w:bCs/>
          <w:lang w:eastAsia="zh-CN"/>
        </w:rPr>
        <w:t xml:space="preserve">Zone and communication range based HARQ-ACK feedback should be considered for </w:t>
      </w:r>
      <w:r w:rsidRPr="0063508F">
        <w:rPr>
          <w:rFonts w:eastAsiaTheme="minorEastAsia"/>
          <w:b/>
          <w:bCs/>
          <w:lang w:eastAsia="zh-CN"/>
        </w:rPr>
        <w:t>Broadcast/Multicast service</w:t>
      </w:r>
      <w:r>
        <w:rPr>
          <w:rFonts w:eastAsiaTheme="minorEastAsia"/>
          <w:b/>
          <w:bCs/>
          <w:lang w:eastAsia="zh-CN"/>
        </w:rPr>
        <w:t>.</w:t>
      </w:r>
    </w:p>
    <w:p w14:paraId="3C102F59" w14:textId="77777777" w:rsidR="00393543" w:rsidRPr="00BF6C18" w:rsidRDefault="00393543" w:rsidP="00393543">
      <w:pPr>
        <w:pStyle w:val="a0"/>
        <w:rPr>
          <w:rFonts w:eastAsiaTheme="minorEastAsia"/>
          <w:lang w:val="en-GB"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32FFF128" w:rsidR="0063508F" w:rsidRDefault="0055281A" w:rsidP="0063508F">
      <w:pPr>
        <w:pStyle w:val="a0"/>
        <w:rPr>
          <w:rFonts w:eastAsiaTheme="minorEastAsia"/>
          <w:lang w:eastAsia="zh-CN"/>
        </w:rPr>
      </w:pPr>
      <w:r>
        <w:rPr>
          <w:rFonts w:eastAsiaTheme="minorEastAsia"/>
          <w:lang w:eastAsia="zh-CN"/>
        </w:rPr>
        <w:t>In this contribution, we discuss the mechanisms to improve reliability of Broadcast/Multicast service. Based on the analysis, the following observation and proposals are given.</w:t>
      </w:r>
    </w:p>
    <w:p w14:paraId="1FD35291" w14:textId="09133FA6" w:rsidR="0055281A" w:rsidRDefault="0055281A" w:rsidP="0063508F">
      <w:pPr>
        <w:pStyle w:val="a0"/>
        <w:rPr>
          <w:rFonts w:eastAsiaTheme="minorEastAsia"/>
          <w:lang w:eastAsia="zh-CN"/>
        </w:rPr>
      </w:pPr>
    </w:p>
    <w:p w14:paraId="26289B81" w14:textId="77777777" w:rsidR="0055281A" w:rsidRPr="00D162C6" w:rsidRDefault="0055281A" w:rsidP="0055281A">
      <w:pPr>
        <w:pStyle w:val="a0"/>
        <w:rPr>
          <w:rFonts w:eastAsiaTheme="minorEastAsia"/>
          <w:b/>
          <w:bCs/>
          <w:lang w:eastAsia="zh-CN"/>
        </w:rPr>
      </w:pPr>
      <w:r w:rsidRPr="00D162C6">
        <w:rPr>
          <w:rFonts w:eastAsiaTheme="minorEastAsia"/>
          <w:b/>
          <w:bCs/>
          <w:lang w:eastAsia="zh-CN"/>
        </w:rPr>
        <w:t>Observation 1: Compared to MCS adjustment and blind HARQ re-transmission, HARQ feedback is preferred to improve reliability of Broadcast/Multicast service.</w:t>
      </w:r>
    </w:p>
    <w:p w14:paraId="1506A564" w14:textId="77777777" w:rsidR="0055281A" w:rsidRPr="00C23695" w:rsidRDefault="0055281A" w:rsidP="0055281A">
      <w:pPr>
        <w:pStyle w:val="a0"/>
        <w:rPr>
          <w:rFonts w:eastAsiaTheme="minorEastAsia"/>
          <w:b/>
          <w:bCs/>
          <w:lang w:eastAsia="zh-CN"/>
        </w:rPr>
      </w:pPr>
      <w:r w:rsidRPr="00C23695">
        <w:rPr>
          <w:rFonts w:eastAsiaTheme="minorEastAsia"/>
          <w:b/>
          <w:bCs/>
          <w:lang w:eastAsia="zh-CN"/>
        </w:rPr>
        <w:t>Proposal 1: For Broadcast service, a shared PUCCH resource for all UEs to do UL feedback is preferred.</w:t>
      </w:r>
    </w:p>
    <w:p w14:paraId="158D4CE4" w14:textId="77777777" w:rsidR="0055281A" w:rsidRPr="00C23695" w:rsidRDefault="0055281A" w:rsidP="0055281A">
      <w:pPr>
        <w:pStyle w:val="a0"/>
        <w:rPr>
          <w:rFonts w:eastAsiaTheme="minorEastAsia"/>
          <w:b/>
          <w:bCs/>
          <w:lang w:eastAsia="zh-CN"/>
        </w:rPr>
      </w:pPr>
      <w:r w:rsidRPr="00C23695">
        <w:rPr>
          <w:rFonts w:eastAsiaTheme="minorEastAsia" w:hint="eastAsia"/>
          <w:b/>
          <w:bCs/>
          <w:lang w:eastAsia="zh-CN"/>
        </w:rPr>
        <w:t>P</w:t>
      </w:r>
      <w:r w:rsidRPr="00C23695">
        <w:rPr>
          <w:rFonts w:eastAsiaTheme="minorEastAsia"/>
          <w:b/>
          <w:bCs/>
          <w:lang w:eastAsia="zh-CN"/>
        </w:rPr>
        <w:t>roposal 2: For Groupcast service, both shared and separate PUCCH resource among UEs withi</w:t>
      </w:r>
      <w:r>
        <w:rPr>
          <w:rFonts w:eastAsiaTheme="minorEastAsia"/>
          <w:b/>
          <w:bCs/>
          <w:lang w:eastAsia="zh-CN"/>
        </w:rPr>
        <w:t>n</w:t>
      </w:r>
      <w:r w:rsidRPr="00C23695">
        <w:rPr>
          <w:rFonts w:eastAsiaTheme="minorEastAsia"/>
          <w:b/>
          <w:bCs/>
          <w:lang w:eastAsia="zh-CN"/>
        </w:rPr>
        <w:t xml:space="preserve"> the group are supported.</w:t>
      </w:r>
    </w:p>
    <w:p w14:paraId="1EC7D852" w14:textId="77777777" w:rsidR="0055281A" w:rsidRPr="0063508F" w:rsidRDefault="0055281A" w:rsidP="0055281A">
      <w:pPr>
        <w:pStyle w:val="a0"/>
        <w:rPr>
          <w:rFonts w:eastAsiaTheme="minorEastAsia"/>
          <w:b/>
          <w:bCs/>
          <w:lang w:eastAsia="zh-CN"/>
        </w:rPr>
      </w:pPr>
      <w:r w:rsidRPr="0063508F">
        <w:rPr>
          <w:rFonts w:eastAsiaTheme="minorEastAsia" w:hint="eastAsia"/>
          <w:b/>
          <w:bCs/>
          <w:lang w:eastAsia="zh-CN"/>
        </w:rPr>
        <w:t>P</w:t>
      </w:r>
      <w:r w:rsidRPr="0063508F">
        <w:rPr>
          <w:rFonts w:eastAsiaTheme="minorEastAsia"/>
          <w:b/>
          <w:bCs/>
          <w:lang w:eastAsia="zh-CN"/>
        </w:rPr>
        <w:t>roposal 3: The SL feedback mechanism for groupcast in NR SL can be as a starting point to study UL feedback mechanism for Broadcast/Multicast service</w:t>
      </w:r>
    </w:p>
    <w:p w14:paraId="73C28692" w14:textId="77777777" w:rsidR="0055281A" w:rsidRPr="0063508F" w:rsidRDefault="0055281A" w:rsidP="0055281A">
      <w:pPr>
        <w:pStyle w:val="a0"/>
        <w:rPr>
          <w:rFonts w:eastAsiaTheme="minorEastAsia"/>
          <w:b/>
          <w:bCs/>
          <w:lang w:eastAsia="zh-CN"/>
        </w:rPr>
      </w:pPr>
      <w:r w:rsidRPr="0063508F">
        <w:rPr>
          <w:rFonts w:eastAsiaTheme="minorEastAsia"/>
          <w:b/>
          <w:bCs/>
          <w:lang w:eastAsia="zh-CN"/>
        </w:rPr>
        <w:t>Proposal 4: The following options can be considered for Broadcast/Multicast service</w:t>
      </w:r>
    </w:p>
    <w:p w14:paraId="08B18581" w14:textId="77777777" w:rsidR="0055281A" w:rsidRPr="0063508F" w:rsidRDefault="0055281A" w:rsidP="0055281A">
      <w:pPr>
        <w:pStyle w:val="a0"/>
        <w:numPr>
          <w:ilvl w:val="0"/>
          <w:numId w:val="34"/>
        </w:numPr>
        <w:rPr>
          <w:rFonts w:eastAsiaTheme="minorEastAsia"/>
          <w:b/>
          <w:bCs/>
          <w:lang w:eastAsia="zh-CN"/>
        </w:rPr>
      </w:pPr>
      <w:r w:rsidRPr="0063508F">
        <w:rPr>
          <w:rFonts w:eastAsiaTheme="minorEastAsia"/>
          <w:b/>
          <w:bCs/>
          <w:lang w:eastAsia="zh-CN"/>
        </w:rPr>
        <w:t xml:space="preserve">Option 1: </w:t>
      </w:r>
      <w:r w:rsidRPr="0063508F">
        <w:rPr>
          <w:rFonts w:eastAsiaTheme="minorEastAsia" w:hint="eastAsia"/>
          <w:b/>
          <w:bCs/>
          <w:lang w:eastAsia="zh-CN"/>
        </w:rPr>
        <w:t>N</w:t>
      </w:r>
      <w:r w:rsidRPr="0063508F">
        <w:rPr>
          <w:rFonts w:eastAsiaTheme="minorEastAsia"/>
          <w:b/>
          <w:bCs/>
          <w:lang w:eastAsia="zh-CN"/>
        </w:rPr>
        <w:t>ACK only feedback, shared NACK resource</w:t>
      </w:r>
    </w:p>
    <w:p w14:paraId="1D5B6016" w14:textId="77777777" w:rsidR="0055281A" w:rsidRPr="0063508F" w:rsidRDefault="0055281A" w:rsidP="0055281A">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2: ACK and NACK feedback, separate ACK and NACK resource</w:t>
      </w:r>
    </w:p>
    <w:p w14:paraId="5581E4A3" w14:textId="77777777" w:rsidR="0055281A" w:rsidRPr="0063508F" w:rsidRDefault="0055281A" w:rsidP="0055281A">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3: ACK and NACK feedback, shared NACK resource and separate ACK resource.</w:t>
      </w:r>
    </w:p>
    <w:p w14:paraId="732D2757" w14:textId="77777777" w:rsidR="0055281A" w:rsidRPr="0063508F" w:rsidRDefault="0055281A" w:rsidP="0055281A">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4: ACK and NACK feedback, shared ACK resource and separate NACK resource.</w:t>
      </w:r>
    </w:p>
    <w:p w14:paraId="78429546" w14:textId="77777777" w:rsidR="00AF6ADA" w:rsidRDefault="00AF6ADA" w:rsidP="00AF6ADA">
      <w:pPr>
        <w:pStyle w:val="a0"/>
        <w:rPr>
          <w:rFonts w:eastAsiaTheme="minorEastAsia"/>
          <w:lang w:val="en-GB" w:eastAsia="zh-CN"/>
        </w:rPr>
      </w:pPr>
      <w:bookmarkStart w:id="3" w:name="OLE_LINK1"/>
      <w:bookmarkStart w:id="4" w:name="OLE_LINK2"/>
      <w:r w:rsidRPr="0063508F">
        <w:rPr>
          <w:rFonts w:eastAsiaTheme="minorEastAsia"/>
          <w:b/>
          <w:bCs/>
          <w:lang w:eastAsia="zh-CN"/>
        </w:rPr>
        <w:t xml:space="preserve">Proposal </w:t>
      </w:r>
      <w:r>
        <w:rPr>
          <w:rFonts w:eastAsiaTheme="minorEastAsia"/>
          <w:b/>
          <w:bCs/>
          <w:lang w:eastAsia="zh-CN"/>
        </w:rPr>
        <w:t>5</w:t>
      </w:r>
      <w:r w:rsidRPr="0063508F">
        <w:rPr>
          <w:rFonts w:eastAsiaTheme="minorEastAsia"/>
          <w:b/>
          <w:bCs/>
          <w:lang w:eastAsia="zh-CN"/>
        </w:rPr>
        <w:t xml:space="preserve">: </w:t>
      </w:r>
      <w:r>
        <w:rPr>
          <w:rFonts w:eastAsiaTheme="minorEastAsia"/>
          <w:b/>
          <w:bCs/>
          <w:lang w:eastAsia="zh-CN"/>
        </w:rPr>
        <w:t xml:space="preserve">Zone and communication range based HARQ-ACK feedback should be considered for </w:t>
      </w:r>
      <w:r w:rsidRPr="0063508F">
        <w:rPr>
          <w:rFonts w:eastAsiaTheme="minorEastAsia"/>
          <w:b/>
          <w:bCs/>
          <w:lang w:eastAsia="zh-CN"/>
        </w:rPr>
        <w:t>Broadcast/Multicast service</w:t>
      </w:r>
      <w:r>
        <w:rPr>
          <w:rFonts w:eastAsiaTheme="minorEastAsia"/>
          <w:b/>
          <w:bCs/>
          <w:lang w:eastAsia="zh-CN"/>
        </w:rPr>
        <w:t>.</w:t>
      </w:r>
    </w:p>
    <w:p w14:paraId="56386CE2" w14:textId="1BC80673" w:rsidR="00B31061" w:rsidRPr="00AF6ADA" w:rsidRDefault="00B31061" w:rsidP="00CF625F">
      <w:pPr>
        <w:contextualSpacing/>
        <w:rPr>
          <w:szCs w:val="20"/>
          <w:lang w:val="en-GB"/>
        </w:rPr>
      </w:pPr>
    </w:p>
    <w:p w14:paraId="63AC2B6A" w14:textId="18DC2141" w:rsidR="00962CB0" w:rsidRPr="0063508F" w:rsidRDefault="00962CB0" w:rsidP="0063508F">
      <w:pPr>
        <w:pStyle w:val="1"/>
        <w:numPr>
          <w:ilvl w:val="0"/>
          <w:numId w:val="0"/>
        </w:numPr>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4FF46EB0" w14:textId="33CF849C" w:rsidR="00962CB0" w:rsidRDefault="00962CB0" w:rsidP="00CF625F">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Pr="00962CB0">
        <w:rPr>
          <w:rFonts w:eastAsiaTheme="minorEastAsia"/>
          <w:szCs w:val="20"/>
          <w:lang w:eastAsia="zh-CN"/>
        </w:rPr>
        <w:t>RP-201038</w:t>
      </w:r>
      <w:r>
        <w:rPr>
          <w:rFonts w:eastAsiaTheme="minorEastAsia"/>
          <w:szCs w:val="20"/>
          <w:lang w:eastAsia="zh-CN"/>
        </w:rPr>
        <w:t xml:space="preserve"> </w:t>
      </w:r>
      <w:r w:rsidRPr="00962CB0">
        <w:rPr>
          <w:rFonts w:eastAsia="Batang" w:cs="Arial"/>
          <w:lang w:eastAsia="zh-CN"/>
        </w:rPr>
        <w:t>WID revision: NR Multicast and Broadcast Services</w:t>
      </w:r>
      <w:r>
        <w:rPr>
          <w:rFonts w:eastAsia="Batang" w:cs="Arial"/>
          <w:lang w:eastAsia="zh-CN"/>
        </w:rPr>
        <w:t xml:space="preserve">, </w:t>
      </w:r>
      <w:r w:rsidRPr="00962CB0">
        <w:rPr>
          <w:rFonts w:eastAsia="Batang" w:cs="Arial"/>
          <w:lang w:eastAsia="zh-CN"/>
        </w:rPr>
        <w:t>Huawei, HiSilicon</w:t>
      </w:r>
      <w:r>
        <w:rPr>
          <w:rFonts w:eastAsia="Batang" w:cs="Arial"/>
          <w:lang w:eastAsia="zh-CN"/>
        </w:rPr>
        <w:t>, RAN#88-e.</w:t>
      </w:r>
    </w:p>
    <w:p w14:paraId="3B1F2F8F" w14:textId="77777777" w:rsidR="00962CB0" w:rsidRPr="00962CB0" w:rsidRDefault="00962CB0" w:rsidP="00CF625F">
      <w:pPr>
        <w:contextualSpacing/>
        <w:rPr>
          <w:rFonts w:eastAsiaTheme="minorEastAsia"/>
          <w:szCs w:val="20"/>
          <w:lang w:eastAsia="zh-CN"/>
        </w:rPr>
      </w:pPr>
    </w:p>
    <w:bookmarkEnd w:id="3"/>
    <w:bookmarkEnd w:id="4"/>
    <w:p w14:paraId="38057130" w14:textId="77777777" w:rsidR="0000140C" w:rsidRPr="00E622D4" w:rsidRDefault="0000140C" w:rsidP="006E3ACB">
      <w:pPr>
        <w:pStyle w:val="af8"/>
        <w:ind w:left="567" w:firstLineChars="0" w:firstLine="0"/>
        <w:contextualSpacing/>
        <w:rPr>
          <w:rFonts w:ascii="Times New Roman" w:hAnsi="Times New Roman" w:cs="Times New Roman"/>
          <w:sz w:val="20"/>
          <w:szCs w:val="20"/>
        </w:rPr>
      </w:pPr>
    </w:p>
    <w:sectPr w:rsidR="0000140C" w:rsidRPr="00E622D4"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C9F8C" w14:textId="77777777" w:rsidR="004873E6" w:rsidRDefault="004873E6">
      <w:r>
        <w:separator/>
      </w:r>
    </w:p>
  </w:endnote>
  <w:endnote w:type="continuationSeparator" w:id="0">
    <w:p w14:paraId="5E33BFD8" w14:textId="77777777" w:rsidR="004873E6" w:rsidRDefault="00487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9EB8" w14:textId="77777777" w:rsidR="004873E6" w:rsidRDefault="004873E6">
      <w:r>
        <w:separator/>
      </w:r>
    </w:p>
  </w:footnote>
  <w:footnote w:type="continuationSeparator" w:id="0">
    <w:p w14:paraId="6923F4CD" w14:textId="77777777" w:rsidR="004873E6" w:rsidRDefault="00487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3E2C8D"/>
    <w:multiLevelType w:val="hybridMultilevel"/>
    <w:tmpl w:val="F77AC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7"/>
  </w:num>
  <w:num w:numId="3">
    <w:abstractNumId w:val="29"/>
  </w:num>
  <w:num w:numId="4">
    <w:abstractNumId w:val="26"/>
  </w:num>
  <w:num w:numId="5">
    <w:abstractNumId w:val="15"/>
  </w:num>
  <w:num w:numId="6">
    <w:abstractNumId w:val="2"/>
  </w:num>
  <w:num w:numId="7">
    <w:abstractNumId w:val="7"/>
  </w:num>
  <w:num w:numId="8">
    <w:abstractNumId w:val="22"/>
  </w:num>
  <w:num w:numId="9">
    <w:abstractNumId w:val="8"/>
  </w:num>
  <w:num w:numId="10">
    <w:abstractNumId w:val="3"/>
  </w:num>
  <w:num w:numId="11">
    <w:abstractNumId w:val="21"/>
  </w:num>
  <w:num w:numId="12">
    <w:abstractNumId w:val="32"/>
  </w:num>
  <w:num w:numId="13">
    <w:abstractNumId w:val="5"/>
  </w:num>
  <w:num w:numId="14">
    <w:abstractNumId w:val="20"/>
  </w:num>
  <w:num w:numId="15">
    <w:abstractNumId w:val="24"/>
  </w:num>
  <w:num w:numId="16">
    <w:abstractNumId w:val="14"/>
  </w:num>
  <w:num w:numId="17">
    <w:abstractNumId w:val="18"/>
  </w:num>
  <w:num w:numId="18">
    <w:abstractNumId w:val="4"/>
  </w:num>
  <w:num w:numId="19">
    <w:abstractNumId w:val="31"/>
  </w:num>
  <w:num w:numId="20">
    <w:abstractNumId w:val="6"/>
  </w:num>
  <w:num w:numId="21">
    <w:abstractNumId w:val="11"/>
  </w:num>
  <w:num w:numId="22">
    <w:abstractNumId w:val="17"/>
  </w:num>
  <w:num w:numId="23">
    <w:abstractNumId w:val="12"/>
  </w:num>
  <w:num w:numId="24">
    <w:abstractNumId w:val="16"/>
  </w:num>
  <w:num w:numId="25">
    <w:abstractNumId w:val="13"/>
  </w:num>
  <w:num w:numId="26">
    <w:abstractNumId w:val="25"/>
  </w:num>
  <w:num w:numId="27">
    <w:abstractNumId w:val="30"/>
  </w:num>
  <w:num w:numId="28">
    <w:abstractNumId w:val="0"/>
  </w:num>
  <w:num w:numId="29">
    <w:abstractNumId w:val="10"/>
  </w:num>
  <w:num w:numId="30">
    <w:abstractNumId w:val="9"/>
  </w:num>
  <w:num w:numId="31">
    <w:abstractNumId w:val="28"/>
  </w:num>
  <w:num w:numId="32">
    <w:abstractNumId w:val="1"/>
  </w:num>
  <w:num w:numId="33">
    <w:abstractNumId w:val="19"/>
  </w:num>
  <w:num w:numId="34">
    <w:abstractNumId w:val="23"/>
  </w:num>
  <w:num w:numId="3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5F26"/>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3D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9C357-320A-4CE6-A6D4-5A3C1C7D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6</cp:revision>
  <cp:lastPrinted>2007-08-28T02:45:00Z</cp:lastPrinted>
  <dcterms:created xsi:type="dcterms:W3CDTF">2020-08-06T06:32:00Z</dcterms:created>
  <dcterms:modified xsi:type="dcterms:W3CDTF">2020-08-06T12:54:00Z</dcterms:modified>
</cp:coreProperties>
</file>